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РОССИЙСКАЯ ФЕДЕРАЦИЯ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СЕМЕЦКАЯ СЕЛЬСКАЯ АДМИНИСТРАЦИЯ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ПОЧЕПСКОГО РАЙОНА БРЯНСКОЙ ОБЛАСТИ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ПРОЕКТ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 О СТ А Н О В Л Е Н И 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    __________г.  № ____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с. Семцы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 внесении изменений в  муниципальную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программу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Реализация полномочий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органа местного самоуправления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Семецкого сельского поселения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Почепского района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(2019-2024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годы)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(с изменениями от 24.12.2019г  № 23,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 27.10.2020 г № 31)</w:t>
      </w:r>
    </w:p>
    <w:p>
      <w:pPr>
        <w:spacing w:before="0" w:after="0" w:line="240"/>
        <w:ind w:right="0" w:left="0" w:firstLine="5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5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соответствии с постановлением Семецкой сельской  администрации от 01.11.2017 года  № 38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 утверждении порядка разработки, реализации и оценки эффективности муниципальных и ведомственных целевых программ Семецкого сельского поселения Почепского района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ПОСТАНОВЛЯЮ: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Внести изменения в  муниципальную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auto"/>
            <w:spacing w:val="0"/>
            <w:position w:val="0"/>
            <w:sz w:val="28"/>
            <w:u w:val="single"/>
            <w:shd w:fill="auto" w:val="clear"/>
          </w:rPr>
          <w:t xml:space="preserve">программу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Реализация полномочий органа местного самоуправления Семецкого сельского поселения Почепского района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(2019-2024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годы), утвержденную постановлением Семецкой сельской администрации от 26.12.2018 года № 30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 утверждении муниципальной программы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Реализация полномочий органа местного самоуправления Семецкого сельского поселения Почепского района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(2019-2024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годы, с изменениями от 24.12.2019 г №23, от 27.10.2020 г № 31, следующие изменения: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Позицию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Объем бюджетных ассигнований на реализацию муниципальной  программы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паспорта муниципальной  программы изложить в редакции: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«2019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год –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1582948,05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рублей;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2020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год –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1937675,78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рублей;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2021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год –  1985316,77 рублей;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2022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год –  1986115,39 рублей;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2023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год  -  1987361,84 рубля;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2024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год – 1987361,84  рубля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Раздел 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Ресурсное обеспечение реализации муниципальной программы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изложить в редакции: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2019 год  -  1582948,05 рублей;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2020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год –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1937675,78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рублей;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2021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год –  1985316,77 рублей;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2022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год –  1986115,39 рублей;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2023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год  -  1987361,84 рубля;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2024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год – 1987361,84  рубля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widowControl w:val="fals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План реализации муниципальной программы (приложение 2)  прилагается в новой редакции.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Опубликовать настоящее постановление согласно действующему законодательству.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исполнением  оставляю за собой.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Глава поселения                                                    О.С.Щемелинина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file: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